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417"/>
        <w:gridCol w:w="1560"/>
        <w:gridCol w:w="1559"/>
        <w:gridCol w:w="850"/>
        <w:gridCol w:w="142"/>
        <w:gridCol w:w="567"/>
        <w:gridCol w:w="142"/>
        <w:gridCol w:w="567"/>
        <w:gridCol w:w="1417"/>
        <w:gridCol w:w="142"/>
        <w:gridCol w:w="567"/>
        <w:gridCol w:w="567"/>
        <w:gridCol w:w="284"/>
        <w:gridCol w:w="708"/>
        <w:gridCol w:w="142"/>
        <w:gridCol w:w="690"/>
        <w:gridCol w:w="302"/>
        <w:gridCol w:w="832"/>
        <w:gridCol w:w="1153"/>
      </w:tblGrid>
      <w:tr w:rsidR="00C70524" w:rsidTr="00C70524">
        <w:trPr>
          <w:gridAfter w:val="16"/>
          <w:wAfter w:w="9072" w:type="dxa"/>
          <w:trHeight w:val="816"/>
        </w:trPr>
        <w:tc>
          <w:tcPr>
            <w:tcW w:w="5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0524" w:rsidRDefault="00C70524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объектов контроля, учитываемых в рамках формирования ежегодного плана конт</w:t>
            </w:r>
            <w:r w:rsidR="00AB6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рольных (надзорных) мероприятий, с указанием категории риска при </w:t>
            </w:r>
            <w:r w:rsidR="00CF7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земельного контроля</w:t>
            </w:r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Михайловском муниципальном районе</w:t>
            </w:r>
          </w:p>
        </w:tc>
      </w:tr>
      <w:tr w:rsidR="000B4637" w:rsidTr="00C70524">
        <w:trPr>
          <w:trHeight w:val="3543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ind w:left="-1567" w:right="-314" w:firstLine="156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Юридический</w:t>
            </w:r>
          </w:p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ind w:left="-1567" w:right="-314" w:firstLine="156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Фактический</w:t>
            </w:r>
          </w:p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Официальный сайт в сети Интернет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Функция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начала деятельности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0B4637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проведения последней проверки </w:t>
            </w:r>
          </w:p>
        </w:tc>
      </w:tr>
      <w:tr w:rsidR="000B4637" w:rsidTr="00C70524">
        <w:trPr>
          <w:trHeight w:val="278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отсутствуют*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637" w:rsidTr="00C70524">
        <w:trPr>
          <w:trHeight w:val="27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637" w:rsidRDefault="000B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0524" w:rsidRPr="00C70524" w:rsidTr="00C70524">
        <w:trPr>
          <w:trHeight w:val="278"/>
        </w:trPr>
        <w:tc>
          <w:tcPr>
            <w:tcW w:w="15056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0524" w:rsidRPr="00C70524" w:rsidRDefault="00C70524" w:rsidP="00C70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B4637" w:rsidRPr="00C70524" w:rsidRDefault="000B4637" w:rsidP="00C70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524">
              <w:rPr>
                <w:rFonts w:ascii="Times New Roman" w:hAnsi="Times New Roman" w:cs="Times New Roman"/>
                <w:color w:val="000000"/>
              </w:rPr>
              <w:t xml:space="preserve">* В соответствии с Постановлением Правительства </w:t>
            </w:r>
            <w:r w:rsidR="00C70524" w:rsidRPr="00C70524">
              <w:rPr>
                <w:rFonts w:ascii="Times New Roman" w:hAnsi="Times New Roman" w:cs="Times New Roman"/>
                <w:color w:val="000000"/>
              </w:rPr>
              <w:t>Российс</w:t>
            </w:r>
            <w:r w:rsidRPr="00C70524">
              <w:rPr>
                <w:rFonts w:ascii="Times New Roman" w:hAnsi="Times New Roman" w:cs="Times New Roman"/>
                <w:color w:val="000000"/>
              </w:rPr>
              <w:t xml:space="preserve">кой Федерации от 08.09.2021 № 1520 "Об особенностях проведения в 2022 году плановых контрольных (надзорных) мероприятий, плановых </w:t>
            </w:r>
            <w:r w:rsidR="00C70524" w:rsidRPr="00C70524">
              <w:rPr>
                <w:rFonts w:ascii="Times New Roman" w:hAnsi="Times New Roman" w:cs="Times New Roman"/>
                <w:color w:val="000000"/>
              </w:rPr>
              <w:t>к</w:t>
            </w:r>
            <w:r w:rsidRPr="00C70524">
              <w:rPr>
                <w:rFonts w:ascii="Times New Roman" w:hAnsi="Times New Roman" w:cs="Times New Roman"/>
                <w:color w:val="000000"/>
              </w:rPr>
              <w:t>онтрольных мероприятий в отношении субъектов малого предпринимательства и о внесении изменений в некоторые акты Правительства Российской Федерации" за исключением случаев, установленных пунктом 2 настоящего постановления, в отношении юридических лиц, индивидуальных предпринимателей, отнесенных в соответствии со статьей 4 Федерального закона</w:t>
            </w:r>
            <w:proofErr w:type="gramEnd"/>
            <w:r w:rsidRPr="00C70524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gramStart"/>
            <w:r w:rsidRPr="00C70524">
              <w:rPr>
                <w:rFonts w:ascii="Times New Roman" w:hAnsi="Times New Roman" w:cs="Times New Roman"/>
                <w:color w:val="000000"/>
              </w:rPr>
              <w:t>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 при формировании на 2022 год планов проведения плановых контрольных (надзорных) мероприятий в соответствии с постановлением Правительства Российской Федерации от</w:t>
            </w:r>
            <w:r w:rsidR="00C70524">
              <w:rPr>
                <w:rFonts w:ascii="Times New Roman" w:hAnsi="Times New Roman" w:cs="Times New Roman"/>
                <w:color w:val="000000"/>
              </w:rPr>
              <w:t xml:space="preserve"> 31 декабря 2020 г. №</w:t>
            </w:r>
            <w:r w:rsidRPr="00C70524">
              <w:rPr>
                <w:rFonts w:ascii="Times New Roman" w:hAnsi="Times New Roman" w:cs="Times New Roman"/>
                <w:color w:val="000000"/>
              </w:rPr>
              <w:t xml:space="preserve"> 2428 "О порядке формирования плана проведения плановых контрольных (надзорных) мероприятий на очередной</w:t>
            </w:r>
            <w:proofErr w:type="gramEnd"/>
            <w:r w:rsidRPr="00C705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70524">
              <w:rPr>
                <w:rFonts w:ascii="Times New Roman" w:hAnsi="Times New Roman" w:cs="Times New Roman"/>
                <w:color w:val="000000"/>
              </w:rPr>
              <w:t>календарный год, его согласования с органами прокуратуры, включения в него и исключения из него контрольных (надзорных) мероприятий в течение года" и планов проведения плановых проверок в соответствии с постановлением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</w:t>
            </w:r>
            <w:proofErr w:type="gramEnd"/>
            <w:r w:rsidRPr="00C70524">
              <w:rPr>
                <w:rFonts w:ascii="Times New Roman" w:hAnsi="Times New Roman" w:cs="Times New Roman"/>
                <w:color w:val="000000"/>
              </w:rPr>
              <w:t xml:space="preserve"> предпринимателей" плановые контрольные (надзорные) мероприятия, плановые проверки в ежегодные планы не включаются.</w:t>
            </w:r>
          </w:p>
        </w:tc>
      </w:tr>
    </w:tbl>
    <w:p w:rsidR="001534C6" w:rsidRPr="00C70524" w:rsidRDefault="001534C6">
      <w:pPr>
        <w:rPr>
          <w:rFonts w:ascii="Times New Roman" w:hAnsi="Times New Roman" w:cs="Times New Roman"/>
        </w:rPr>
      </w:pPr>
    </w:p>
    <w:sectPr w:rsidR="001534C6" w:rsidRPr="00C70524" w:rsidSect="000B46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7"/>
    <w:rsid w:val="000B4637"/>
    <w:rsid w:val="001534C6"/>
    <w:rsid w:val="00AB67B0"/>
    <w:rsid w:val="00C70524"/>
    <w:rsid w:val="00C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2021-11-22T02:11:00Z</dcterms:created>
  <dcterms:modified xsi:type="dcterms:W3CDTF">2021-11-22T04:41:00Z</dcterms:modified>
</cp:coreProperties>
</file>